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9E5" w:rsidRPr="00D47060" w:rsidRDefault="00D47060" w:rsidP="00D47060">
      <w:pPr>
        <w:tabs>
          <w:tab w:val="left" w:pos="3645"/>
        </w:tabs>
        <w:spacing w:after="0" w:line="360" w:lineRule="auto"/>
        <w:jc w:val="center"/>
        <w:rPr>
          <w:rFonts w:cstheme="minorHAnsi"/>
          <w:b/>
        </w:rPr>
      </w:pPr>
      <w:r w:rsidRPr="00D47060">
        <w:rPr>
          <w:rFonts w:cstheme="minorHAnsi"/>
          <w:b/>
        </w:rPr>
        <w:t>LICENÇA DE INSTALAÇÃO LI</w:t>
      </w:r>
      <w:r w:rsidR="009C12B4" w:rsidRPr="00D47060">
        <w:rPr>
          <w:rFonts w:cstheme="minorHAnsi"/>
          <w:b/>
        </w:rPr>
        <w:t xml:space="preserve"> N° </w:t>
      </w:r>
      <w:r w:rsidR="00DB468A" w:rsidRPr="00D47060">
        <w:rPr>
          <w:rFonts w:cstheme="minorHAnsi"/>
          <w:b/>
        </w:rPr>
        <w:t>0</w:t>
      </w:r>
      <w:r w:rsidRPr="00D47060">
        <w:rPr>
          <w:rFonts w:cstheme="minorHAnsi"/>
          <w:b/>
        </w:rPr>
        <w:t>1</w:t>
      </w:r>
      <w:r w:rsidR="009C12B4" w:rsidRPr="00D47060">
        <w:rPr>
          <w:rFonts w:cstheme="minorHAnsi"/>
          <w:b/>
        </w:rPr>
        <w:t>/20</w:t>
      </w:r>
      <w:r w:rsidR="00C756F1" w:rsidRPr="00D47060">
        <w:rPr>
          <w:rFonts w:cstheme="minorHAnsi"/>
          <w:b/>
        </w:rPr>
        <w:t>2</w:t>
      </w:r>
      <w:r w:rsidR="00DB468A" w:rsidRPr="00D47060">
        <w:rPr>
          <w:rFonts w:cstheme="minorHAnsi"/>
          <w:b/>
        </w:rPr>
        <w:t>3</w:t>
      </w:r>
    </w:p>
    <w:p w:rsidR="002C39E5" w:rsidRPr="00D47060" w:rsidRDefault="002C39E5" w:rsidP="00D47060">
      <w:pPr>
        <w:spacing w:after="0" w:line="360" w:lineRule="auto"/>
        <w:jc w:val="both"/>
        <w:rPr>
          <w:rFonts w:cstheme="minorHAnsi"/>
        </w:rPr>
      </w:pPr>
    </w:p>
    <w:p w:rsidR="0063108C" w:rsidRPr="00836D07" w:rsidRDefault="009C12B4" w:rsidP="00836D07">
      <w:pPr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ab/>
      </w:r>
      <w:r w:rsidR="002C39E5" w:rsidRPr="00836D07">
        <w:rPr>
          <w:rFonts w:cstheme="minorHAnsi"/>
        </w:rPr>
        <w:t>A Secretaria Municipal da Agricultura e Meio Ambiente habilitada para a realização de licenciamentos Ambientais de atividades de impacto loc</w:t>
      </w:r>
      <w:r w:rsidR="00811AF1" w:rsidRPr="00836D07">
        <w:rPr>
          <w:rFonts w:cstheme="minorHAnsi"/>
        </w:rPr>
        <w:t>al, conforme Lei Complementar n</w:t>
      </w:r>
      <w:r w:rsidR="002C39E5" w:rsidRPr="00836D07">
        <w:rPr>
          <w:rFonts w:cstheme="minorHAnsi"/>
        </w:rPr>
        <w:t>° 140/2011, resolução do CONSEMA n.º 372/2018 e pelas atribuições que lhe confere e com base no protocolo ambiental n°</w:t>
      </w:r>
      <w:r w:rsidR="00CC5345" w:rsidRPr="00836D07">
        <w:rPr>
          <w:rFonts w:cstheme="minorHAnsi"/>
        </w:rPr>
        <w:t xml:space="preserve"> </w:t>
      </w:r>
      <w:r w:rsidR="00057800" w:rsidRPr="00836D07">
        <w:rPr>
          <w:rFonts w:cstheme="minorHAnsi"/>
        </w:rPr>
        <w:t>5</w:t>
      </w:r>
      <w:r w:rsidR="00D47060" w:rsidRPr="00836D07">
        <w:rPr>
          <w:rFonts w:cstheme="minorHAnsi"/>
        </w:rPr>
        <w:t>2</w:t>
      </w:r>
      <w:r w:rsidR="00F81B76" w:rsidRPr="00836D07">
        <w:rPr>
          <w:rFonts w:cstheme="minorHAnsi"/>
        </w:rPr>
        <w:t>/</w:t>
      </w:r>
      <w:r w:rsidR="00FD16A4" w:rsidRPr="00836D07">
        <w:rPr>
          <w:rFonts w:cstheme="minorHAnsi"/>
        </w:rPr>
        <w:t>202</w:t>
      </w:r>
      <w:r w:rsidR="00CC5345" w:rsidRPr="00836D07">
        <w:rPr>
          <w:rFonts w:cstheme="minorHAnsi"/>
        </w:rPr>
        <w:t>2</w:t>
      </w:r>
      <w:r w:rsidR="00D90CDA" w:rsidRPr="00836D07">
        <w:rPr>
          <w:rFonts w:cstheme="minorHAnsi"/>
        </w:rPr>
        <w:t xml:space="preserve"> </w:t>
      </w:r>
      <w:r w:rsidR="002C39E5" w:rsidRPr="00836D07">
        <w:rPr>
          <w:rFonts w:cstheme="minorHAnsi"/>
        </w:rPr>
        <w:t xml:space="preserve">expede a presente LICENÇA de </w:t>
      </w:r>
      <w:r w:rsidR="00D47060" w:rsidRPr="00836D07">
        <w:rPr>
          <w:rFonts w:cstheme="minorHAnsi"/>
        </w:rPr>
        <w:t>INSTALAÇÃO</w:t>
      </w:r>
      <w:r w:rsidR="00057800" w:rsidRPr="00836D07">
        <w:rPr>
          <w:rFonts w:cstheme="minorHAnsi"/>
        </w:rPr>
        <w:t xml:space="preserve"> que</w:t>
      </w:r>
      <w:r w:rsidR="002C39E5" w:rsidRPr="00836D07">
        <w:rPr>
          <w:rFonts w:cstheme="minorHAnsi"/>
        </w:rPr>
        <w:t xml:space="preserve"> autoriza:</w:t>
      </w:r>
    </w:p>
    <w:p w:rsidR="00D4706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</w:rPr>
      </w:pPr>
    </w:p>
    <w:p w:rsidR="00D4706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836D07">
        <w:rPr>
          <w:rFonts w:cstheme="minorHAnsi"/>
          <w:b/>
          <w:bCs/>
          <w:color w:val="000000"/>
        </w:rPr>
        <w:t xml:space="preserve">I- IDENTIFICAÇÃO DO REQUERENTE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Empreendedor: </w:t>
      </w:r>
      <w:r w:rsidRPr="00D47060">
        <w:rPr>
          <w:rFonts w:cstheme="minorHAnsi"/>
          <w:color w:val="000000"/>
        </w:rPr>
        <w:t xml:space="preserve">Portal Gaurama Empreendimentos Imobiliários Ltda.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CNPJ: </w:t>
      </w:r>
      <w:r w:rsidRPr="00D47060">
        <w:rPr>
          <w:rFonts w:cstheme="minorHAnsi"/>
          <w:color w:val="000000"/>
        </w:rPr>
        <w:t xml:space="preserve">27.078.595/0001-54 </w:t>
      </w:r>
    </w:p>
    <w:p w:rsidR="00D4706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836D07">
        <w:rPr>
          <w:rFonts w:cstheme="minorHAnsi"/>
          <w:b/>
          <w:bCs/>
          <w:color w:val="000000"/>
        </w:rPr>
        <w:t xml:space="preserve">II - </w:t>
      </w:r>
      <w:r w:rsidRPr="00D47060">
        <w:rPr>
          <w:rFonts w:cstheme="minorHAnsi"/>
          <w:b/>
          <w:bCs/>
          <w:color w:val="000000"/>
        </w:rPr>
        <w:t xml:space="preserve">IDENTIFICAÇÃO DA ATIVIDADE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Atividade: </w:t>
      </w:r>
      <w:r w:rsidRPr="00D47060">
        <w:rPr>
          <w:rFonts w:cstheme="minorHAnsi"/>
          <w:color w:val="000000"/>
        </w:rPr>
        <w:t>Parcelamento do solo para fins residenciais e mistos (incluídos equipamentos, infraestrutura e tratamento de esgoto/</w:t>
      </w:r>
      <w:proofErr w:type="gramStart"/>
      <w:r w:rsidRPr="00D47060">
        <w:rPr>
          <w:rFonts w:cstheme="minorHAnsi"/>
          <w:color w:val="000000"/>
        </w:rPr>
        <w:t>ETE)–</w:t>
      </w:r>
      <w:proofErr w:type="gramEnd"/>
      <w:r w:rsidRPr="00D47060">
        <w:rPr>
          <w:rFonts w:cstheme="minorHAnsi"/>
          <w:color w:val="000000"/>
        </w:rPr>
        <w:t xml:space="preserve"> </w:t>
      </w:r>
      <w:proofErr w:type="spellStart"/>
      <w:r w:rsidRPr="00D47060">
        <w:rPr>
          <w:rFonts w:cstheme="minorHAnsi"/>
          <w:color w:val="000000"/>
        </w:rPr>
        <w:t>Codram</w:t>
      </w:r>
      <w:proofErr w:type="spellEnd"/>
      <w:r w:rsidRPr="00D47060">
        <w:rPr>
          <w:rFonts w:cstheme="minorHAnsi"/>
          <w:color w:val="000000"/>
        </w:rPr>
        <w:t xml:space="preserve"> 3414,40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>Potencial Poluidor</w:t>
      </w:r>
      <w:r w:rsidRPr="00D47060">
        <w:rPr>
          <w:rFonts w:cstheme="minorHAnsi"/>
          <w:color w:val="000000"/>
        </w:rPr>
        <w:t xml:space="preserve">: Médio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Porte: </w:t>
      </w:r>
      <w:r w:rsidRPr="00D47060">
        <w:rPr>
          <w:rFonts w:cstheme="minorHAnsi"/>
          <w:color w:val="000000"/>
        </w:rPr>
        <w:t xml:space="preserve">Pequeno </w:t>
      </w:r>
    </w:p>
    <w:p w:rsidR="00D4706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836D07">
        <w:rPr>
          <w:rFonts w:cstheme="minorHAnsi"/>
          <w:b/>
          <w:bCs/>
          <w:color w:val="000000"/>
        </w:rPr>
        <w:t xml:space="preserve">III - </w:t>
      </w:r>
      <w:r w:rsidRPr="00D47060">
        <w:rPr>
          <w:rFonts w:cstheme="minorHAnsi"/>
          <w:b/>
          <w:bCs/>
          <w:color w:val="000000"/>
        </w:rPr>
        <w:t xml:space="preserve">IDENTIFICAÇÃO DA ÁREA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Endereço: </w:t>
      </w:r>
      <w:r w:rsidRPr="00D47060">
        <w:rPr>
          <w:rFonts w:cstheme="minorHAnsi"/>
          <w:color w:val="000000"/>
        </w:rPr>
        <w:t xml:space="preserve">Parte do Lote Rural nº 3 “D” da Linha Três - Secção Barro e Lote Urbano nº 15 - Zona Urbana - Gaurama RS (saída para Erechim, próximo a RS 331)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>Coordenadas Geográficas (</w:t>
      </w:r>
      <w:proofErr w:type="spellStart"/>
      <w:r w:rsidRPr="00D47060">
        <w:rPr>
          <w:rFonts w:cstheme="minorHAnsi"/>
          <w:b/>
          <w:bCs/>
          <w:color w:val="000000"/>
        </w:rPr>
        <w:t>Datum</w:t>
      </w:r>
      <w:proofErr w:type="spellEnd"/>
      <w:r w:rsidRPr="00D47060">
        <w:rPr>
          <w:rFonts w:cstheme="minorHAnsi"/>
          <w:b/>
          <w:bCs/>
          <w:color w:val="000000"/>
        </w:rPr>
        <w:t xml:space="preserve"> Sirgas 2000): </w:t>
      </w:r>
      <w:r w:rsidRPr="00D47060">
        <w:rPr>
          <w:rFonts w:cstheme="minorHAnsi"/>
          <w:color w:val="000000"/>
        </w:rPr>
        <w:t xml:space="preserve">Lat. -27.596406° / Long. -52.115283°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N° Registro de Imóveis: </w:t>
      </w:r>
      <w:r w:rsidRPr="00D47060">
        <w:rPr>
          <w:rFonts w:cstheme="minorHAnsi"/>
          <w:color w:val="000000"/>
        </w:rPr>
        <w:t xml:space="preserve">21.403 - Comarca de Gaurama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>Área total do terreno</w:t>
      </w:r>
      <w:r w:rsidRPr="00D47060">
        <w:rPr>
          <w:rFonts w:cstheme="minorHAnsi"/>
          <w:color w:val="000000"/>
        </w:rPr>
        <w:t xml:space="preserve">: 120.289,40 m² </w:t>
      </w:r>
    </w:p>
    <w:p w:rsidR="00D4706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836D07">
        <w:rPr>
          <w:rFonts w:cstheme="minorHAnsi"/>
          <w:b/>
          <w:bCs/>
          <w:color w:val="000000"/>
        </w:rPr>
        <w:t xml:space="preserve">IV - </w:t>
      </w:r>
      <w:r w:rsidRPr="00D47060">
        <w:rPr>
          <w:rFonts w:cstheme="minorHAnsi"/>
          <w:b/>
          <w:bCs/>
          <w:color w:val="000000"/>
        </w:rPr>
        <w:t xml:space="preserve">IDENTIFICAÇÃO DOS RESPONSÁVEIS TÉCNICOS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 xml:space="preserve">Biólogo Márcio </w:t>
      </w:r>
      <w:proofErr w:type="spellStart"/>
      <w:r w:rsidRPr="00D47060">
        <w:rPr>
          <w:rFonts w:cstheme="minorHAnsi"/>
          <w:color w:val="000000"/>
        </w:rPr>
        <w:t>Freschi</w:t>
      </w:r>
      <w:proofErr w:type="spellEnd"/>
      <w:r w:rsidRPr="00D47060">
        <w:rPr>
          <w:rFonts w:cstheme="minorHAnsi"/>
          <w:color w:val="000000"/>
        </w:rPr>
        <w:t xml:space="preserve">, </w:t>
      </w:r>
      <w:proofErr w:type="spellStart"/>
      <w:r w:rsidRPr="00D47060">
        <w:rPr>
          <w:rFonts w:cstheme="minorHAnsi"/>
          <w:color w:val="000000"/>
        </w:rPr>
        <w:t>CRBio</w:t>
      </w:r>
      <w:proofErr w:type="spellEnd"/>
      <w:r w:rsidRPr="00D47060">
        <w:rPr>
          <w:rFonts w:cstheme="minorHAnsi"/>
          <w:color w:val="000000"/>
        </w:rPr>
        <w:t xml:space="preserve"> 053128/03-D, sob ART nº 2020/04999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 xml:space="preserve">Engenheiro Civil Rafael </w:t>
      </w:r>
      <w:proofErr w:type="spellStart"/>
      <w:r w:rsidRPr="00D47060">
        <w:rPr>
          <w:rFonts w:cstheme="minorHAnsi"/>
          <w:color w:val="000000"/>
        </w:rPr>
        <w:t>Giacomini</w:t>
      </w:r>
      <w:proofErr w:type="spellEnd"/>
      <w:r w:rsidRPr="00D47060">
        <w:rPr>
          <w:rFonts w:cstheme="minorHAnsi"/>
          <w:color w:val="000000"/>
        </w:rPr>
        <w:t xml:space="preserve"> Bergamin, CREA/RS 134468, sob ART nº 10956975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 xml:space="preserve">Engenheiro Civil Vinicius </w:t>
      </w:r>
      <w:proofErr w:type="spellStart"/>
      <w:r w:rsidRPr="00D47060">
        <w:rPr>
          <w:rFonts w:cstheme="minorHAnsi"/>
          <w:color w:val="000000"/>
        </w:rPr>
        <w:t>Scortegagna</w:t>
      </w:r>
      <w:proofErr w:type="spellEnd"/>
      <w:r w:rsidRPr="00D47060">
        <w:rPr>
          <w:rFonts w:cstheme="minorHAnsi"/>
          <w:color w:val="000000"/>
        </w:rPr>
        <w:t xml:space="preserve">, CREA/RS 159192, sob ART nº 12203374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 xml:space="preserve">Geólogo Dani </w:t>
      </w:r>
      <w:proofErr w:type="spellStart"/>
      <w:r w:rsidRPr="00D47060">
        <w:rPr>
          <w:rFonts w:cstheme="minorHAnsi"/>
          <w:color w:val="000000"/>
        </w:rPr>
        <w:t>Genz</w:t>
      </w:r>
      <w:proofErr w:type="spellEnd"/>
      <w:r w:rsidRPr="00D47060">
        <w:rPr>
          <w:rFonts w:cstheme="minorHAnsi"/>
          <w:color w:val="000000"/>
        </w:rPr>
        <w:t xml:space="preserve"> </w:t>
      </w:r>
      <w:proofErr w:type="spellStart"/>
      <w:r w:rsidRPr="00D47060">
        <w:rPr>
          <w:rFonts w:cstheme="minorHAnsi"/>
          <w:color w:val="000000"/>
        </w:rPr>
        <w:t>Uszacki</w:t>
      </w:r>
      <w:proofErr w:type="spellEnd"/>
      <w:r w:rsidRPr="00D47060">
        <w:rPr>
          <w:rFonts w:cstheme="minorHAnsi"/>
          <w:color w:val="000000"/>
        </w:rPr>
        <w:t xml:space="preserve">, CREA/RS 134055, sob ART 11118007 </w:t>
      </w:r>
    </w:p>
    <w:p w:rsidR="0005780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  <w:r w:rsidRPr="00836D07">
        <w:rPr>
          <w:rFonts w:cstheme="minorHAnsi"/>
          <w:color w:val="000000"/>
        </w:rPr>
        <w:t xml:space="preserve">Técnico em Agrimensura </w:t>
      </w:r>
      <w:proofErr w:type="spellStart"/>
      <w:r w:rsidRPr="00836D07">
        <w:rPr>
          <w:rFonts w:cstheme="minorHAnsi"/>
          <w:color w:val="000000"/>
        </w:rPr>
        <w:t>Cleandro</w:t>
      </w:r>
      <w:proofErr w:type="spellEnd"/>
      <w:r w:rsidRPr="00836D07">
        <w:rPr>
          <w:rFonts w:cstheme="minorHAnsi"/>
          <w:color w:val="000000"/>
        </w:rPr>
        <w:t xml:space="preserve"> </w:t>
      </w:r>
      <w:proofErr w:type="spellStart"/>
      <w:r w:rsidRPr="00836D07">
        <w:rPr>
          <w:rFonts w:cstheme="minorHAnsi"/>
          <w:color w:val="000000"/>
        </w:rPr>
        <w:t>Lambrecht</w:t>
      </w:r>
      <w:proofErr w:type="spellEnd"/>
      <w:r w:rsidRPr="00836D07">
        <w:rPr>
          <w:rFonts w:cstheme="minorHAnsi"/>
          <w:color w:val="000000"/>
        </w:rPr>
        <w:t>, RNP 98836684068, sob TRT nº BR20210925255</w:t>
      </w:r>
    </w:p>
    <w:p w:rsidR="00D4706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D47060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000000"/>
        </w:rPr>
      </w:pPr>
    </w:p>
    <w:p w:rsidR="00DB468A" w:rsidRPr="00836D07" w:rsidRDefault="00DB468A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836D07">
        <w:rPr>
          <w:rFonts w:cstheme="minorHAnsi"/>
          <w:b/>
          <w:bCs/>
          <w:color w:val="000000"/>
        </w:rPr>
        <w:lastRenderedPageBreak/>
        <w:t>1</w:t>
      </w:r>
      <w:r w:rsidR="00870716" w:rsidRPr="00836D07">
        <w:rPr>
          <w:rFonts w:cstheme="minorHAnsi"/>
          <w:b/>
          <w:bCs/>
          <w:color w:val="000000"/>
        </w:rPr>
        <w:t xml:space="preserve"> CONDICÕES</w:t>
      </w:r>
      <w:r w:rsidRPr="00836D07">
        <w:rPr>
          <w:rFonts w:cstheme="minorHAnsi"/>
          <w:b/>
          <w:bCs/>
          <w:color w:val="000000"/>
        </w:rPr>
        <w:t xml:space="preserve"> E RESTRIÇÕES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836D07">
        <w:rPr>
          <w:rFonts w:cstheme="minorHAnsi"/>
          <w:b/>
          <w:bCs/>
          <w:color w:val="000000"/>
        </w:rPr>
        <w:t>1</w:t>
      </w:r>
      <w:r w:rsidRPr="00D47060">
        <w:rPr>
          <w:rFonts w:cstheme="minorHAnsi"/>
          <w:b/>
          <w:bCs/>
          <w:color w:val="000000"/>
        </w:rPr>
        <w:t xml:space="preserve">.1 Quanto ao empreendimento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 xml:space="preserve">- Loteamento residencial unifamiliar com área total de 120.289,40 m², conforme projeto urbanístico aprovado pelo setor de Engenharia Civil do município de Gaurama, com o seguinte quadro de áreas: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Área prevista para lotes: </w:t>
      </w:r>
      <w:r w:rsidRPr="00D47060">
        <w:rPr>
          <w:rFonts w:cstheme="minorHAnsi"/>
          <w:color w:val="000000"/>
        </w:rPr>
        <w:t xml:space="preserve">66.452,97 m² (55%), sendo: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01: 20.431,56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02: 16.362,80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03: 29.658,61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>Área prevista para os acessos</w:t>
      </w:r>
      <w:r w:rsidRPr="00D47060">
        <w:rPr>
          <w:rFonts w:cstheme="minorHAnsi"/>
          <w:color w:val="000000"/>
        </w:rPr>
        <w:t>: 27.070,23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(22%), sendo: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01: 12.728,52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02: 6.822,90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03: 7.518,81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Área de Preservação Permanente: </w:t>
      </w:r>
      <w:r w:rsidRPr="00D47060">
        <w:rPr>
          <w:rFonts w:cstheme="minorHAnsi"/>
          <w:color w:val="000000"/>
        </w:rPr>
        <w:t xml:space="preserve">21.424,80 m² (18%)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Área Verde: </w:t>
      </w:r>
      <w:r w:rsidRPr="00D47060">
        <w:rPr>
          <w:rFonts w:cstheme="minorHAnsi"/>
          <w:color w:val="000000"/>
        </w:rPr>
        <w:t>5.341,38 m</w:t>
      </w:r>
      <w:proofErr w:type="gramStart"/>
      <w:r w:rsidRPr="00D47060">
        <w:rPr>
          <w:rFonts w:cstheme="minorHAnsi"/>
          <w:color w:val="000000"/>
        </w:rPr>
        <w:t>²(</w:t>
      </w:r>
      <w:proofErr w:type="gramEnd"/>
      <w:r w:rsidRPr="00D47060">
        <w:rPr>
          <w:rFonts w:cstheme="minorHAnsi"/>
          <w:color w:val="000000"/>
        </w:rPr>
        <w:t xml:space="preserve">5%), sendo: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  <w:u w:val="single"/>
        </w:rPr>
        <w:t xml:space="preserve">- Etapa 01 </w:t>
      </w:r>
      <w:r w:rsidRPr="00D47060">
        <w:rPr>
          <w:rFonts w:cstheme="minorHAnsi"/>
          <w:color w:val="000000"/>
        </w:rPr>
        <w:t>- Área verde 01: 995,20 m</w:t>
      </w:r>
      <w:r w:rsidRPr="00D47060">
        <w:rPr>
          <w:rFonts w:cstheme="minorHAnsi"/>
          <w:color w:val="000000"/>
          <w:vertAlign w:val="superscript"/>
        </w:rPr>
        <w:t xml:space="preserve">2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  <w:u w:val="single"/>
        </w:rPr>
        <w:t>- Etapa 02</w:t>
      </w:r>
      <w:r w:rsidRPr="00D47060">
        <w:rPr>
          <w:rFonts w:cstheme="minorHAnsi"/>
          <w:color w:val="000000"/>
        </w:rPr>
        <w:t xml:space="preserve"> – não há área verde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u w:val="single"/>
        </w:rPr>
      </w:pPr>
      <w:r w:rsidRPr="00D47060">
        <w:rPr>
          <w:rFonts w:cstheme="minorHAnsi"/>
          <w:color w:val="000000"/>
          <w:u w:val="single"/>
        </w:rPr>
        <w:t xml:space="preserve">- Etapa 03: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 xml:space="preserve"> Área verde 02: 1.277,50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Área verde 03: 1.124,87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Área verde 04: 1.242,53 m</w:t>
      </w:r>
      <w:r w:rsidRPr="00D47060">
        <w:rPr>
          <w:rFonts w:cstheme="minorHAnsi"/>
          <w:color w:val="000000"/>
          <w:vertAlign w:val="superscript"/>
        </w:rPr>
        <w:t xml:space="preserve">2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Área verde 05: 701,28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Número total de lotes: </w:t>
      </w:r>
      <w:r w:rsidRPr="00D47060">
        <w:rPr>
          <w:rFonts w:cstheme="minorHAnsi"/>
          <w:color w:val="000000"/>
        </w:rPr>
        <w:t xml:space="preserve">154 lotes, sendo: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01: 63 lotes (20.431,56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)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02: 52 lotes (16.362,80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)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color w:val="000000"/>
        </w:rPr>
        <w:t>- Etapa 03: 39 lotes (29.658,61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)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</w:rPr>
      </w:pPr>
      <w:r w:rsidRPr="00D47060">
        <w:rPr>
          <w:rFonts w:cstheme="minorHAnsi"/>
          <w:b/>
          <w:bCs/>
          <w:color w:val="000000"/>
        </w:rPr>
        <w:t xml:space="preserve">Área de vegetação em estágio médio de regeneração natural: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  <w:color w:val="000000"/>
        </w:rPr>
        <w:t>- Área total no imóvel: 38.986,24 m</w:t>
      </w:r>
      <w:r w:rsidRPr="00D47060">
        <w:rPr>
          <w:rFonts w:cstheme="minorHAnsi"/>
          <w:color w:val="000000"/>
          <w:vertAlign w:val="superscript"/>
        </w:rPr>
        <w:t>2</w:t>
      </w:r>
      <w:r w:rsidRPr="00D47060">
        <w:rPr>
          <w:rFonts w:cstheme="minorHAnsi"/>
          <w:color w:val="000000"/>
        </w:rPr>
        <w:t xml:space="preserve"> (100%)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>- Área total sobre lotes e ruas: 17.272,060 m</w:t>
      </w:r>
      <w:r w:rsidRPr="00D47060">
        <w:rPr>
          <w:rFonts w:cstheme="minorHAnsi"/>
          <w:vertAlign w:val="superscript"/>
        </w:rPr>
        <w:t>2</w:t>
      </w:r>
      <w:r w:rsidRPr="00D47060">
        <w:rPr>
          <w:rFonts w:cstheme="minorHAnsi"/>
        </w:rPr>
        <w:t xml:space="preserve"> (44%)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  <w:b/>
          <w:bCs/>
        </w:rPr>
        <w:t xml:space="preserve">Área total de vegetação em estágio inicial de regeneração natural: </w:t>
      </w:r>
      <w:r w:rsidRPr="00D47060">
        <w:rPr>
          <w:rFonts w:cstheme="minorHAnsi"/>
        </w:rPr>
        <w:t>3.290,128 m</w:t>
      </w:r>
      <w:r w:rsidRPr="00D47060">
        <w:rPr>
          <w:rFonts w:cstheme="minorHAnsi"/>
          <w:vertAlign w:val="superscript"/>
        </w:rPr>
        <w:t>2</w:t>
      </w:r>
      <w:r w:rsidRPr="00D47060">
        <w:rPr>
          <w:rFonts w:cstheme="minorHAnsi"/>
        </w:rPr>
        <w:t xml:space="preserve">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É vetada a descaracterização, a edificação e o parcelamento do solo nas áreas de preservação permanente definidas na Lei Federal n.º 12.651/2012, ou seja, no entorno de 50 metros de nascentes e a 30 metros no entorno do curso d’água que perfaz a divisa do imóvel.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lastRenderedPageBreak/>
        <w:t xml:space="preserve">- De acordo com a Lei nº 6.766, de dezembro de 1979, bem como da Lei nº 10.116, de 23 de março de 1994 e alterações posteriores, é vedado o parcelamento do solo para fins urbanos de terrenos ou parcelas de terreno com declividade superior a 30% (trinta por cento).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haver a averbação no Cartório de Registro de Imóveis, junto à matrícula do empreendimento, de que há restrição de uso e gozo das Áreas de Preservação Permanente, sob a forma de gravame, estabelecendo-se vedação que acompanhará o título de domínio, conforme projeto urbanístico aprovado.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.2 Quanto a flora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A supressão da vegetação nativa estará vinculada a plataforma SINAFLOR.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Deverão ser preservados os exemplares das espécies vegetais ameaçados de extinção ocorrentes na gleba, a cita os exemplares de </w:t>
      </w:r>
      <w:proofErr w:type="spellStart"/>
      <w:r w:rsidRPr="00D47060">
        <w:rPr>
          <w:rFonts w:cstheme="minorHAnsi"/>
          <w:i/>
          <w:iCs/>
        </w:rPr>
        <w:t>Araucaria</w:t>
      </w:r>
      <w:proofErr w:type="spellEnd"/>
      <w:r w:rsidRPr="00D47060">
        <w:rPr>
          <w:rFonts w:cstheme="minorHAnsi"/>
          <w:i/>
          <w:iCs/>
        </w:rPr>
        <w:t xml:space="preserve"> </w:t>
      </w:r>
      <w:proofErr w:type="spellStart"/>
      <w:r w:rsidRPr="00D47060">
        <w:rPr>
          <w:rFonts w:cstheme="minorHAnsi"/>
          <w:i/>
          <w:iCs/>
        </w:rPr>
        <w:t>angustifolia</w:t>
      </w:r>
      <w:proofErr w:type="spellEnd"/>
      <w:r w:rsidRPr="00D47060">
        <w:rPr>
          <w:rFonts w:cstheme="minorHAnsi"/>
          <w:i/>
          <w:iCs/>
        </w:rPr>
        <w:t xml:space="preserve"> </w:t>
      </w:r>
      <w:r w:rsidRPr="00D47060">
        <w:rPr>
          <w:rFonts w:cstheme="minorHAnsi"/>
        </w:rPr>
        <w:t xml:space="preserve">(pinheiro brasileiro), exceto da não existência de outra alternativa técnica e locacional.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.3 Quanto à recuperação da APP com supressão de exóticas invasoras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Indivíduos de espécies exóticas invasoras de </w:t>
      </w:r>
      <w:proofErr w:type="spellStart"/>
      <w:r w:rsidRPr="00D47060">
        <w:rPr>
          <w:rFonts w:cstheme="minorHAnsi"/>
          <w:i/>
          <w:iCs/>
        </w:rPr>
        <w:t>Hovenia</w:t>
      </w:r>
      <w:proofErr w:type="spellEnd"/>
      <w:r w:rsidRPr="00D47060">
        <w:rPr>
          <w:rFonts w:cstheme="minorHAnsi"/>
          <w:i/>
          <w:iCs/>
        </w:rPr>
        <w:t xml:space="preserve"> </w:t>
      </w:r>
      <w:proofErr w:type="spellStart"/>
      <w:r w:rsidRPr="00D47060">
        <w:rPr>
          <w:rFonts w:cstheme="minorHAnsi"/>
          <w:i/>
          <w:iCs/>
        </w:rPr>
        <w:t>dulcis</w:t>
      </w:r>
      <w:proofErr w:type="spellEnd"/>
      <w:r w:rsidRPr="00D47060">
        <w:rPr>
          <w:rFonts w:cstheme="minorHAnsi"/>
          <w:i/>
          <w:iCs/>
        </w:rPr>
        <w:t xml:space="preserve"> </w:t>
      </w:r>
      <w:r w:rsidRPr="00D47060">
        <w:rPr>
          <w:rFonts w:cstheme="minorHAnsi"/>
        </w:rPr>
        <w:t>(uva-do-</w:t>
      </w:r>
      <w:proofErr w:type="spellStart"/>
      <w:r w:rsidRPr="00D47060">
        <w:rPr>
          <w:rFonts w:cstheme="minorHAnsi"/>
        </w:rPr>
        <w:t>japão</w:t>
      </w:r>
      <w:proofErr w:type="spellEnd"/>
      <w:r w:rsidRPr="00D47060">
        <w:rPr>
          <w:rFonts w:cstheme="minorHAnsi"/>
        </w:rPr>
        <w:t xml:space="preserve">) entre outros elencados na Portaria Sema nº 79/2013 e atualizações posteriores, deverão ser erradicados conforme projeto aprovado.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A supressão de espécies exóticas não poderá causar danos a indivíduos de espécies nativas.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Deverão ser enviados relatórios anuais de monitoramento, assinados e acompanhados de ART (Anotação de Responsabilidade Técnica) do profissional responsável pela execução das atividades propostas e empreendedor.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>- Após a intervenção as áreas de preservação permanentes (</w:t>
      </w:r>
      <w:proofErr w:type="spellStart"/>
      <w:r w:rsidRPr="00D47060">
        <w:rPr>
          <w:rFonts w:cstheme="minorHAnsi"/>
        </w:rPr>
        <w:t>APPs</w:t>
      </w:r>
      <w:proofErr w:type="spellEnd"/>
      <w:r w:rsidRPr="00D47060">
        <w:rPr>
          <w:rFonts w:cstheme="minorHAnsi"/>
        </w:rPr>
        <w:t xml:space="preserve">) deverão ser </w:t>
      </w:r>
      <w:r w:rsidRPr="00D47060">
        <w:rPr>
          <w:rFonts w:cstheme="minorHAnsi"/>
          <w:b/>
          <w:bCs/>
        </w:rPr>
        <w:t xml:space="preserve">isoladas e cercadas </w:t>
      </w:r>
      <w:r w:rsidRPr="00D47060">
        <w:rPr>
          <w:rFonts w:cstheme="minorHAnsi"/>
        </w:rPr>
        <w:t xml:space="preserve">de forma a promover a regeneração natural das espécies.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.4 Quanto as áreas verdes do loteamento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Considera-se área verde espaços de uso público com função recreativa.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.5 Quanto a Arborização do loteamento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ser executado o projeto de arborização do empreendimento, conforme projeto apresentado.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Deverão ser enviados relatórios anuais de monitoramento, assinados e acompanhados de ART (Anotação de Responsabilidade Técnica) do profissional responsável pela execução das atividades propostas e empreendedor.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  <w:r w:rsidRPr="00836D07">
        <w:rPr>
          <w:rFonts w:cstheme="minorHAnsi"/>
          <w:b/>
          <w:bCs/>
        </w:rPr>
        <w:lastRenderedPageBreak/>
        <w:t>1</w:t>
      </w:r>
      <w:r w:rsidR="00D47060" w:rsidRPr="00D47060">
        <w:rPr>
          <w:rFonts w:cstheme="minorHAnsi"/>
          <w:b/>
          <w:bCs/>
        </w:rPr>
        <w:t xml:space="preserve">.6 Quanto aos Efluentes Sanitários e Industriais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ser implantado sistema de tratamento de efluente individual nas edificações residenciais compatíveis com as características físicas do terreno, a ser aprovado individualmente na construção das unidades habitacionais.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O tratamento dos efluentes líquidos sanitários deverá atender as Normas Técnicas da ABNT NBR 7.229/93 e NBR 13.969/97.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ser assegurada a distância mínima de 1,50 metros entre o fundo do sumidouro / vala de infiltração e o nível sazonal mais alto da superfície do aquífero freático.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Não poderá haver nenhuma forma de ligação direta entre esgoto sanitário / efluente doméstico com a rede de drenagem pluvial, exceto se tecnicamente comprovada a impossibilidade de infiltração do efluente final no solo.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.7 Quanto ao Programa de Educação Ambiental </w:t>
      </w:r>
    </w:p>
    <w:p w:rsidR="00836D07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ser executado o Programa de Educação Ambiental junto aos trabalhadores da obra, moradores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.8 Quanto a Supervisão Ambiental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A supervisão ambiental tem como objetivo exercer o controle e a minimização de impactos provenientes da atividade proposta sobre os solos, os recursos hídricos, o lençol freático e a biodiversidade existentes, bem como fazer cumprir as condições e restrições </w:t>
      </w:r>
      <w:r w:rsidR="002E3143">
        <w:rPr>
          <w:rFonts w:cstheme="minorHAnsi"/>
        </w:rPr>
        <w:t>desta licença</w:t>
      </w:r>
      <w:r w:rsidRPr="00D47060">
        <w:rPr>
          <w:rFonts w:cstheme="minorHAnsi"/>
        </w:rPr>
        <w:t xml:space="preserve">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A supervisão ambiental do loteamento residencial deverá ser realizada pelo responsável pela execução da obra, empreendedores e responsável técnico. Estes deverão garantir a qualidade ambiental da implantação, bem como a execução de todos os programas ambientais e civis propostos.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No caso de ocorrência de qualquer acidente que resulte em dano ambiental, o órgão licenciador deverá ser comunicado imediatamente.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.9 Quanto ao Projeto de Drenagem Pluvial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ser executado o projeto de drenagem pluvial apresentado e aprovado pelo setor de Engenharia Civil do município de Gaurama.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Deverão ser implementadas medidas de prevenção, contenção e monitoramento de processos erosivos na área do empreendimento durante as obras de instalação.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.10 Quanto ao Projeto de Energia Elétrica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O abastecimento de energia elétrica no loteamento caberá a RGE.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lastRenderedPageBreak/>
        <w:t xml:space="preserve">- Recomenda-se que seja juntado ao processo administrativo o projeto de Energia Elétrica aprovado pela respectiva concessionária.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.11 Quanto ao sistema de Abastecimento de Água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O abastecimento de água no loteamento caberá a CORSAN, devendo ser executado conforme aprovado por esta.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.12 Quanto a Movimentação de Solos (cortes/aterros) </w:t>
      </w:r>
    </w:p>
    <w:p w:rsidR="00836D07" w:rsidRP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Em caso de necessidade de escavação e/ou remoção dos materiais, deverão ser feitas de forma cuidadosa de modo a evitar danos ao meio ambiente.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Em caso de necessidade de utilização de material mineral nas obras de instalação, o mesmo deverá ser proveniente de local devidamente licenciado, ou, no caso de remoção (excedente de aterro/terraplenagem), deverá ser observado o licenciamento do referido local de destino.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.13 Quanto ao Projeto de Gerenciamento de Resíduos Sólidos de Construção Civil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ser executado o Projeto de Gerenciamento de Resíduos Sólidos de Construção Civil conforme proposto pelo Responsável Técnico.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.14 Quanto à Preservação e Conservação Ambiental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Não poderão ser utilizados locais próximos a recursos hídricos, considerando o leito maior sazonal, para descarte de bota-foras.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É proibida a utilização, perseguição, destruição, caça ou apanha de animais silvestres (Lei Estadual n.º 15.434 de 9 de janeiro de 2020).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Deverão ser preservados os locais de refúgio, reprodução, alimentação e </w:t>
      </w:r>
      <w:proofErr w:type="spellStart"/>
      <w:r w:rsidRPr="00D47060">
        <w:rPr>
          <w:rFonts w:cstheme="minorHAnsi"/>
        </w:rPr>
        <w:t>dessedentação</w:t>
      </w:r>
      <w:proofErr w:type="spellEnd"/>
      <w:r w:rsidRPr="00D47060">
        <w:rPr>
          <w:rFonts w:cstheme="minorHAnsi"/>
        </w:rPr>
        <w:t xml:space="preserve"> da fauna.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Não deverão ser realizadas atividades de abastecimento, lubrificação e manutenção de veículos e maquinário na área do empreendimento em sua fase de implantação.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</w:rPr>
      </w:pP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t>1</w:t>
      </w:r>
      <w:r w:rsidR="00D47060" w:rsidRPr="00D47060">
        <w:rPr>
          <w:rFonts w:cstheme="minorHAnsi"/>
          <w:b/>
          <w:bCs/>
        </w:rPr>
        <w:t xml:space="preserve">.15 Quanto ao Instituto de Patrimônio Histórico e Artístico Nacional - IPHAN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Deverá ser feita a comunicação imediata ao Instituto do Patrimônio Histórico e Artístico Nacional - IPHAN na hipótese de descoberta fortuita de quaisquer elementos de interesse arqueológicos ou pré-histórico, histórico, artístico ou numismático, na área do empreendimento, conforme previsto no art. 18 da Lei 3.924 de 26 de julho de 1961. </w:t>
      </w:r>
    </w:p>
    <w:p w:rsidR="00D47060" w:rsidRPr="00D47060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36D07">
        <w:rPr>
          <w:rFonts w:cstheme="minorHAnsi"/>
          <w:b/>
          <w:bCs/>
        </w:rPr>
        <w:lastRenderedPageBreak/>
        <w:t>1</w:t>
      </w:r>
      <w:r w:rsidR="00D47060" w:rsidRPr="00D47060">
        <w:rPr>
          <w:rFonts w:cstheme="minorHAnsi"/>
          <w:b/>
          <w:bCs/>
        </w:rPr>
        <w:t xml:space="preserve">.16 Quanto a Licença Ambiental </w:t>
      </w:r>
    </w:p>
    <w:p w:rsidR="00D47060" w:rsidRPr="00D47060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Concluída a implantação do empreendimento, na vigência da Licença de Instalação, deverá ser solicitada a Licença de Operação. </w:t>
      </w:r>
    </w:p>
    <w:p w:rsidR="00836D07" w:rsidRDefault="00D47060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D47060">
        <w:rPr>
          <w:rFonts w:cstheme="minorHAnsi"/>
        </w:rPr>
        <w:t xml:space="preserve">- Caso a implantação do empreendimento não seja concluída na vigência da licença deverá ser solicitada a sua renovação com antecedência mínima de 120 (cento e vinte) dias da expiração de seu prazo de validade. </w:t>
      </w:r>
    </w:p>
    <w:p w:rsidR="00836D07" w:rsidRPr="00836D07" w:rsidRDefault="00836D07" w:rsidP="00836D0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D47060" w:rsidRPr="00D47060" w:rsidRDefault="00D47060" w:rsidP="00D47060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D47060">
        <w:rPr>
          <w:rFonts w:cstheme="minorHAnsi"/>
          <w:b/>
          <w:bCs/>
        </w:rPr>
        <w:t xml:space="preserve">CONSIDERAÇÕES FINAIS </w:t>
      </w:r>
    </w:p>
    <w:p w:rsidR="00D47060" w:rsidRPr="00D47060" w:rsidRDefault="00D47060" w:rsidP="00D47060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u w:val="single"/>
        </w:rPr>
      </w:pPr>
      <w:r w:rsidRPr="00D47060">
        <w:rPr>
          <w:rFonts w:cstheme="minorHAnsi"/>
          <w:b/>
          <w:u w:val="single"/>
        </w:rPr>
        <w:t xml:space="preserve">Com vistas à obtenção da LICENÇA DE OPERAÇÃO, o empreendedor deverá apresentar: </w:t>
      </w:r>
    </w:p>
    <w:p w:rsidR="00D47060" w:rsidRPr="00D47060" w:rsidRDefault="00D47060" w:rsidP="00D47060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D47060">
        <w:rPr>
          <w:rFonts w:cstheme="minorHAnsi"/>
        </w:rPr>
        <w:t xml:space="preserve">1. Requerimento solicitando a Licença de Operação; </w:t>
      </w:r>
    </w:p>
    <w:p w:rsidR="00D47060" w:rsidRPr="00D47060" w:rsidRDefault="00D47060" w:rsidP="00D47060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D47060">
        <w:rPr>
          <w:rFonts w:cstheme="minorHAnsi"/>
        </w:rPr>
        <w:t xml:space="preserve">2. Cópia da Licença de Instalação; </w:t>
      </w:r>
    </w:p>
    <w:p w:rsidR="00D47060" w:rsidRPr="00D47060" w:rsidRDefault="00D47060" w:rsidP="00D47060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D47060">
        <w:rPr>
          <w:rFonts w:cstheme="minorHAnsi"/>
        </w:rPr>
        <w:t xml:space="preserve">3. Relatório final de Supervisão Ambiental comprovando a execução das obras e de </w:t>
      </w:r>
      <w:r w:rsidRPr="00D47060">
        <w:rPr>
          <w:rFonts w:cstheme="minorHAnsi"/>
          <w:b/>
          <w:bCs/>
        </w:rPr>
        <w:t>todos os programas</w:t>
      </w:r>
      <w:r w:rsidRPr="00D47060">
        <w:rPr>
          <w:rFonts w:cstheme="minorHAnsi"/>
        </w:rPr>
        <w:t xml:space="preserve">, conforme especificados nas condições e restrições ambientais, acompanhado de levantamento fotográfico atualizado e ART dos responsáveis técnicos; </w:t>
      </w:r>
    </w:p>
    <w:p w:rsidR="00D47060" w:rsidRPr="00D47060" w:rsidRDefault="00D47060" w:rsidP="00D47060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D47060">
        <w:rPr>
          <w:rFonts w:cstheme="minorHAnsi"/>
        </w:rPr>
        <w:t xml:space="preserve">4. Laudo técnico, firmado pelos responsáveis técnicos, de que as instalações se encontram aptas a entrar em operação, em cumprimento </w:t>
      </w:r>
      <w:r w:rsidR="00836D07" w:rsidRPr="00D47060">
        <w:rPr>
          <w:rFonts w:cstheme="minorHAnsi"/>
        </w:rPr>
        <w:t>à</w:t>
      </w:r>
      <w:r w:rsidRPr="00D47060">
        <w:rPr>
          <w:rFonts w:cstheme="minorHAnsi"/>
        </w:rPr>
        <w:t xml:space="preserve"> presente Licença de Instalação; </w:t>
      </w:r>
    </w:p>
    <w:p w:rsidR="00D47060" w:rsidRPr="00D47060" w:rsidRDefault="00D47060" w:rsidP="00D47060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D47060">
        <w:rPr>
          <w:rFonts w:cstheme="minorHAnsi"/>
        </w:rPr>
        <w:t xml:space="preserve">5. Comprovante de pagamento da taxa de licenciamento ambiental. </w:t>
      </w:r>
    </w:p>
    <w:p w:rsidR="00544DD0" w:rsidRPr="00D47060" w:rsidRDefault="00544DD0" w:rsidP="00D47060">
      <w:pPr>
        <w:pStyle w:val="SemEspaamento"/>
        <w:spacing w:line="360" w:lineRule="auto"/>
        <w:ind w:firstLine="708"/>
        <w:jc w:val="both"/>
        <w:rPr>
          <w:rFonts w:asciiTheme="minorHAnsi" w:hAnsiTheme="minorHAnsi" w:cstheme="minorHAnsi"/>
          <w:i/>
        </w:rPr>
      </w:pPr>
    </w:p>
    <w:p w:rsidR="009A1984" w:rsidRPr="00D47060" w:rsidRDefault="009A1984" w:rsidP="00D47060">
      <w:pPr>
        <w:pStyle w:val="SemEspaamento"/>
        <w:spacing w:line="360" w:lineRule="auto"/>
        <w:ind w:firstLine="708"/>
        <w:jc w:val="both"/>
        <w:rPr>
          <w:rFonts w:asciiTheme="minorHAnsi" w:hAnsiTheme="minorHAnsi" w:cstheme="minorHAnsi"/>
          <w:i/>
        </w:rPr>
      </w:pPr>
      <w:r w:rsidRPr="00D47060">
        <w:rPr>
          <w:rFonts w:asciiTheme="minorHAnsi" w:hAnsiTheme="minorHAnsi" w:cstheme="minorHAnsi"/>
          <w:i/>
        </w:rPr>
        <w:t>O município de Gaurama, mediante decisão motivada, poderá propor adequações, suspender ou cancelar a Licença de Operação, caso ocorra:</w:t>
      </w:r>
    </w:p>
    <w:p w:rsidR="009A1984" w:rsidRPr="00D47060" w:rsidRDefault="009A1984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i/>
        </w:rPr>
      </w:pPr>
      <w:r w:rsidRPr="00D47060">
        <w:rPr>
          <w:rFonts w:asciiTheme="minorHAnsi" w:hAnsiTheme="minorHAnsi" w:cstheme="minorHAnsi"/>
          <w:i/>
        </w:rPr>
        <w:t xml:space="preserve">- violação ou inadequação de quaisquer condicionantes ou normas legais; </w:t>
      </w:r>
    </w:p>
    <w:p w:rsidR="009A1984" w:rsidRPr="00D47060" w:rsidRDefault="009A1984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i/>
        </w:rPr>
      </w:pPr>
      <w:r w:rsidRPr="00D47060">
        <w:rPr>
          <w:rFonts w:asciiTheme="minorHAnsi" w:hAnsiTheme="minorHAnsi" w:cstheme="minorHAnsi"/>
          <w:i/>
        </w:rPr>
        <w:t>- constatar omissão ou falsa descrição de informações relevantes que subsidiaram a expedição da Licença;</w:t>
      </w:r>
    </w:p>
    <w:p w:rsidR="009A1984" w:rsidRPr="00D47060" w:rsidRDefault="009A1984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i/>
        </w:rPr>
      </w:pPr>
      <w:r w:rsidRPr="00D47060">
        <w:rPr>
          <w:rFonts w:asciiTheme="minorHAnsi" w:hAnsiTheme="minorHAnsi" w:cstheme="minorHAnsi"/>
          <w:i/>
        </w:rPr>
        <w:t>- graves riscos ambientais e a saúde.</w:t>
      </w:r>
    </w:p>
    <w:p w:rsidR="009A1984" w:rsidRPr="00D47060" w:rsidRDefault="009A1984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D47060">
        <w:rPr>
          <w:rFonts w:asciiTheme="minorHAnsi" w:hAnsiTheme="minorHAnsi" w:cstheme="minorHAnsi"/>
          <w:b/>
        </w:rPr>
        <w:tab/>
      </w:r>
    </w:p>
    <w:p w:rsidR="009A1984" w:rsidRPr="00D47060" w:rsidRDefault="009A1984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D47060">
        <w:rPr>
          <w:rFonts w:asciiTheme="minorHAnsi" w:hAnsiTheme="minorHAnsi" w:cstheme="minorHAnsi"/>
          <w:b/>
        </w:rPr>
        <w:tab/>
        <w:t>Qualquer alteração ou ampliação da atividade deverá ser precedida de anuência do município de Gaurama. Caso ocorra a interrupção das atividades, a mesma deverá ser comunicada.</w:t>
      </w:r>
    </w:p>
    <w:p w:rsidR="009A1984" w:rsidRPr="00D47060" w:rsidRDefault="009A1984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D47060">
        <w:rPr>
          <w:rFonts w:asciiTheme="minorHAnsi" w:hAnsiTheme="minorHAnsi" w:cstheme="minorHAnsi"/>
          <w:b/>
        </w:rPr>
        <w:tab/>
        <w:t>O empreendimento deverá requerer renovação desta Licença no prazo mínimo de 120 dias da expiração do prazo de validade fixado na respectiva licença.</w:t>
      </w:r>
    </w:p>
    <w:p w:rsidR="009A1984" w:rsidRPr="00D47060" w:rsidRDefault="009A1984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  <w:r w:rsidRPr="00D47060">
        <w:rPr>
          <w:rFonts w:asciiTheme="minorHAnsi" w:hAnsiTheme="minorHAnsi" w:cstheme="minorHAnsi"/>
          <w:b/>
        </w:rPr>
        <w:tab/>
      </w:r>
      <w:r w:rsidR="003B6B80" w:rsidRPr="00D47060">
        <w:rPr>
          <w:rFonts w:asciiTheme="minorHAnsi" w:hAnsiTheme="minorHAnsi" w:cstheme="minorHAnsi"/>
          <w:b/>
        </w:rPr>
        <w:t>S</w:t>
      </w:r>
      <w:r w:rsidRPr="00D47060">
        <w:rPr>
          <w:rFonts w:asciiTheme="minorHAnsi" w:hAnsiTheme="minorHAnsi" w:cstheme="minorHAnsi"/>
          <w:b/>
        </w:rPr>
        <w:t xml:space="preserve">e cabível, que seja aplicada penalização, multa pecuniária, decorrente do atraso na implantação das medidas mitigadoras e/ou compensatórias. </w:t>
      </w:r>
    </w:p>
    <w:p w:rsidR="00441453" w:rsidRPr="00D47060" w:rsidRDefault="00441453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</w:p>
    <w:p w:rsidR="00441453" w:rsidRPr="00D47060" w:rsidRDefault="003B6B80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ItalicMT" w:cstheme="minorHAnsi"/>
          <w:b/>
          <w:bCs/>
          <w:i/>
          <w:iCs/>
        </w:rPr>
      </w:pPr>
      <w:r w:rsidRPr="00D47060">
        <w:rPr>
          <w:rFonts w:eastAsia="Arial-BoldItalicMT" w:cstheme="minorHAnsi"/>
          <w:b/>
          <w:bCs/>
          <w:i/>
          <w:iCs/>
        </w:rPr>
        <w:tab/>
      </w:r>
      <w:r w:rsidR="00441453" w:rsidRPr="00D47060">
        <w:rPr>
          <w:rFonts w:eastAsia="Arial-BoldItalicMT" w:cstheme="minorHAnsi"/>
          <w:b/>
          <w:bCs/>
          <w:i/>
          <w:iCs/>
        </w:rPr>
        <w:t>Fica o empreendedor obrigado ao adimplemento de todas as parcelas vincendas, quando o pagamento dos custos for através da opção de parcelamento. Havendo alteração nos atos constitutivos, a empresa deverá</w:t>
      </w:r>
      <w:r w:rsidRPr="00D4706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D47060">
        <w:rPr>
          <w:rFonts w:eastAsia="Arial-BoldItalicMT" w:cstheme="minorHAnsi"/>
          <w:b/>
          <w:bCs/>
          <w:i/>
          <w:iCs/>
        </w:rPr>
        <w:lastRenderedPageBreak/>
        <w:t>apresentar, imediatamente, cópia da mesma à PREFEITURA MUNICIPAL DE GAURAMA, em seu órgão</w:t>
      </w:r>
      <w:r w:rsidRPr="00D4706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D47060">
        <w:rPr>
          <w:rFonts w:eastAsia="Arial-BoldItalicMT" w:cstheme="minorHAnsi"/>
          <w:b/>
          <w:bCs/>
          <w:i/>
          <w:iCs/>
        </w:rPr>
        <w:t>competente, sob pena do empreendedor acima identificado continuar com a responsabilidade sobre a</w:t>
      </w:r>
      <w:r w:rsidRPr="00D4706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D47060">
        <w:rPr>
          <w:rFonts w:eastAsia="Arial-BoldItalicMT" w:cstheme="minorHAnsi"/>
          <w:b/>
          <w:bCs/>
          <w:i/>
          <w:iCs/>
        </w:rPr>
        <w:t>atividade/empreendimento licenciada por este documento.</w:t>
      </w:r>
    </w:p>
    <w:p w:rsidR="00283130" w:rsidRPr="00D47060" w:rsidRDefault="00283130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ItalicMT" w:cstheme="minorHAnsi"/>
          <w:b/>
          <w:bCs/>
          <w:i/>
          <w:iCs/>
        </w:rPr>
      </w:pPr>
    </w:p>
    <w:p w:rsidR="00283130" w:rsidRPr="00D47060" w:rsidRDefault="003B6B80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  <w:r w:rsidRPr="00D47060">
        <w:rPr>
          <w:rFonts w:eastAsia="ArialMT" w:cstheme="minorHAnsi"/>
        </w:rPr>
        <w:tab/>
      </w:r>
      <w:r w:rsidR="00441453" w:rsidRPr="00D47060">
        <w:rPr>
          <w:rFonts w:eastAsia="ArialMT" w:cstheme="minorHAnsi"/>
        </w:rPr>
        <w:t xml:space="preserve">Esta licença é válida para as condições acima até </w:t>
      </w:r>
      <w:r w:rsidR="00836D07">
        <w:rPr>
          <w:rFonts w:eastAsia="ArialMT" w:cstheme="minorHAnsi"/>
          <w:color w:val="000000" w:themeColor="text1"/>
        </w:rPr>
        <w:t>0</w:t>
      </w:r>
      <w:r w:rsidR="00C91D41">
        <w:rPr>
          <w:rFonts w:eastAsia="ArialMT" w:cstheme="minorHAnsi"/>
          <w:color w:val="000000" w:themeColor="text1"/>
        </w:rPr>
        <w:t>7</w:t>
      </w:r>
      <w:r w:rsidR="008B6524" w:rsidRPr="00D47060">
        <w:rPr>
          <w:rFonts w:eastAsia="ArialMT" w:cstheme="minorHAnsi"/>
          <w:color w:val="000000" w:themeColor="text1"/>
        </w:rPr>
        <w:t xml:space="preserve"> de </w:t>
      </w:r>
      <w:r w:rsidR="00836D07">
        <w:rPr>
          <w:rFonts w:eastAsia="ArialMT" w:cstheme="minorHAnsi"/>
          <w:color w:val="000000" w:themeColor="text1"/>
        </w:rPr>
        <w:t>Março</w:t>
      </w:r>
      <w:r w:rsidR="00441453" w:rsidRPr="00D47060">
        <w:rPr>
          <w:rFonts w:eastAsia="ArialMT" w:cstheme="minorHAnsi"/>
          <w:color w:val="000000" w:themeColor="text1"/>
        </w:rPr>
        <w:t xml:space="preserve"> de 202</w:t>
      </w:r>
      <w:r w:rsidR="00836D07">
        <w:rPr>
          <w:rFonts w:eastAsia="ArialMT" w:cstheme="minorHAnsi"/>
          <w:color w:val="000000" w:themeColor="text1"/>
        </w:rPr>
        <w:t>7</w:t>
      </w:r>
      <w:r w:rsidR="00441453" w:rsidRPr="00D47060">
        <w:rPr>
          <w:rFonts w:eastAsia="ArialMT" w:cstheme="minorHAnsi"/>
          <w:color w:val="000000" w:themeColor="text1"/>
        </w:rPr>
        <w:t xml:space="preserve">, </w:t>
      </w:r>
      <w:r w:rsidR="00441453" w:rsidRPr="00D47060">
        <w:rPr>
          <w:rFonts w:eastAsia="ArialMT" w:cstheme="minorHAnsi"/>
        </w:rPr>
        <w:t>porém, caso algum prazo estabelecido nesta</w:t>
      </w:r>
      <w:r w:rsidRPr="00D47060">
        <w:rPr>
          <w:rFonts w:eastAsia="ArialMT" w:cstheme="minorHAnsi"/>
        </w:rPr>
        <w:t xml:space="preserve"> </w:t>
      </w:r>
      <w:r w:rsidR="00441453" w:rsidRPr="00D47060">
        <w:rPr>
          <w:rFonts w:eastAsia="ArialMT" w:cstheme="minorHAnsi"/>
        </w:rPr>
        <w:t>licença for descumprido, automaticamente esta perderá sua validade. Este documento também perderá a validade caso</w:t>
      </w:r>
      <w:r w:rsidRPr="00D47060">
        <w:rPr>
          <w:rFonts w:eastAsia="ArialMT" w:cstheme="minorHAnsi"/>
        </w:rPr>
        <w:t xml:space="preserve"> </w:t>
      </w:r>
      <w:r w:rsidR="00441453" w:rsidRPr="00D47060">
        <w:rPr>
          <w:rFonts w:eastAsia="ArialMT" w:cstheme="minorHAnsi"/>
        </w:rPr>
        <w:t>os dados fornecidos pelo empreendedor não correspondam à realidade.</w:t>
      </w:r>
    </w:p>
    <w:p w:rsidR="00441453" w:rsidRPr="00D47060" w:rsidRDefault="003B6B80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ItalicMT" w:cstheme="minorHAnsi"/>
          <w:b/>
          <w:bCs/>
          <w:i/>
          <w:iCs/>
        </w:rPr>
      </w:pPr>
      <w:r w:rsidRPr="00D47060">
        <w:rPr>
          <w:rFonts w:eastAsia="Arial-BoldItalicMT" w:cstheme="minorHAnsi"/>
          <w:b/>
          <w:bCs/>
          <w:i/>
          <w:iCs/>
        </w:rPr>
        <w:tab/>
      </w:r>
      <w:r w:rsidR="00441453" w:rsidRPr="00D47060">
        <w:rPr>
          <w:rFonts w:eastAsia="Arial-BoldItalicMT" w:cstheme="minorHAnsi"/>
          <w:b/>
          <w:bCs/>
          <w:i/>
          <w:iCs/>
        </w:rPr>
        <w:t>Esta licença não dispensa nem substitui quaisquer alvarás ou certidões de qualquer natureza exigidos pela</w:t>
      </w:r>
      <w:r w:rsidRPr="00D4706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D47060">
        <w:rPr>
          <w:rFonts w:eastAsia="Arial-BoldItalicMT" w:cstheme="minorHAnsi"/>
          <w:b/>
          <w:bCs/>
          <w:i/>
          <w:iCs/>
        </w:rPr>
        <w:t>Legislação Federal, Estadual ou Municipal, nem exclui as demais licenças ambientais. Esta licença deverá estar</w:t>
      </w:r>
      <w:r w:rsidRPr="00D47060">
        <w:rPr>
          <w:rFonts w:eastAsia="Arial-BoldItalicMT" w:cstheme="minorHAnsi"/>
          <w:b/>
          <w:bCs/>
          <w:i/>
          <w:iCs/>
        </w:rPr>
        <w:t xml:space="preserve"> </w:t>
      </w:r>
      <w:r w:rsidR="00441453" w:rsidRPr="00D47060">
        <w:rPr>
          <w:rFonts w:eastAsia="Arial-BoldItalicMT" w:cstheme="minorHAnsi"/>
          <w:b/>
          <w:bCs/>
          <w:i/>
          <w:iCs/>
        </w:rPr>
        <w:t>disponível no local da atividade licenciada para efeito de fiscalização.</w:t>
      </w:r>
      <w:bookmarkStart w:id="0" w:name="_GoBack"/>
      <w:bookmarkEnd w:id="0"/>
    </w:p>
    <w:p w:rsidR="00283130" w:rsidRPr="00D47060" w:rsidRDefault="00283130" w:rsidP="00D47060">
      <w:pPr>
        <w:autoSpaceDE w:val="0"/>
        <w:autoSpaceDN w:val="0"/>
        <w:adjustRightInd w:val="0"/>
        <w:spacing w:after="0" w:line="360" w:lineRule="auto"/>
        <w:jc w:val="center"/>
        <w:rPr>
          <w:rFonts w:eastAsia="ArialMT" w:cstheme="minorHAnsi"/>
        </w:rPr>
      </w:pPr>
    </w:p>
    <w:p w:rsidR="007608E9" w:rsidRPr="00836D07" w:rsidRDefault="00441453" w:rsidP="00D47060">
      <w:pPr>
        <w:autoSpaceDE w:val="0"/>
        <w:autoSpaceDN w:val="0"/>
        <w:adjustRightInd w:val="0"/>
        <w:spacing w:after="0" w:line="360" w:lineRule="auto"/>
        <w:jc w:val="center"/>
        <w:rPr>
          <w:rFonts w:eastAsia="Arial-BoldMT" w:cstheme="minorHAnsi"/>
          <w:b/>
          <w:bCs/>
          <w:u w:val="single"/>
        </w:rPr>
      </w:pPr>
      <w:r w:rsidRPr="00836D07">
        <w:rPr>
          <w:rFonts w:eastAsia="Arial-BoldMT" w:cstheme="minorHAnsi"/>
          <w:b/>
          <w:bCs/>
          <w:u w:val="single"/>
        </w:rPr>
        <w:t xml:space="preserve">Este documento </w:t>
      </w:r>
      <w:proofErr w:type="spellStart"/>
      <w:r w:rsidRPr="00836D07">
        <w:rPr>
          <w:rFonts w:eastAsia="Arial-BoldMT" w:cstheme="minorHAnsi"/>
          <w:b/>
          <w:bCs/>
          <w:u w:val="single"/>
        </w:rPr>
        <w:t>licenciatório</w:t>
      </w:r>
      <w:proofErr w:type="spellEnd"/>
      <w:r w:rsidRPr="00836D07">
        <w:rPr>
          <w:rFonts w:eastAsia="Arial-BoldMT" w:cstheme="minorHAnsi"/>
          <w:b/>
          <w:bCs/>
          <w:u w:val="single"/>
        </w:rPr>
        <w:t xml:space="preserve"> é válido para as condições acima no período</w:t>
      </w:r>
      <w:r w:rsidR="003B6B80" w:rsidRPr="00836D07">
        <w:rPr>
          <w:rFonts w:eastAsia="Arial-BoldMT" w:cstheme="minorHAnsi"/>
          <w:b/>
          <w:bCs/>
          <w:u w:val="single"/>
        </w:rPr>
        <w:t xml:space="preserve"> </w:t>
      </w:r>
      <w:r w:rsidRPr="00836D07">
        <w:rPr>
          <w:rFonts w:eastAsia="Arial-BoldMT" w:cstheme="minorHAnsi"/>
          <w:b/>
          <w:bCs/>
          <w:u w:val="single"/>
        </w:rPr>
        <w:t xml:space="preserve">De </w:t>
      </w:r>
      <w:r w:rsidR="00836D07" w:rsidRPr="00836D07">
        <w:rPr>
          <w:rFonts w:eastAsia="ArialMT" w:cstheme="minorHAnsi"/>
          <w:b/>
          <w:color w:val="000000" w:themeColor="text1"/>
          <w:u w:val="single"/>
        </w:rPr>
        <w:t>0</w:t>
      </w:r>
      <w:r w:rsidR="00C91D41">
        <w:rPr>
          <w:rFonts w:eastAsia="ArialMT" w:cstheme="minorHAnsi"/>
          <w:b/>
          <w:color w:val="000000" w:themeColor="text1"/>
          <w:u w:val="single"/>
        </w:rPr>
        <w:t>7</w:t>
      </w:r>
      <w:r w:rsidR="00836D07" w:rsidRPr="00836D07">
        <w:rPr>
          <w:rFonts w:eastAsia="ArialMT" w:cstheme="minorHAnsi"/>
          <w:b/>
          <w:color w:val="000000" w:themeColor="text1"/>
          <w:u w:val="single"/>
        </w:rPr>
        <w:t xml:space="preserve"> de Março</w:t>
      </w:r>
      <w:r w:rsidR="00836D07">
        <w:rPr>
          <w:rFonts w:eastAsia="ArialMT" w:cstheme="minorHAnsi"/>
          <w:b/>
          <w:color w:val="000000" w:themeColor="text1"/>
          <w:u w:val="single"/>
        </w:rPr>
        <w:t xml:space="preserve"> de </w:t>
      </w:r>
      <w:r w:rsidR="005C7DE7" w:rsidRPr="00836D07">
        <w:rPr>
          <w:rFonts w:eastAsia="Arial-BoldMT" w:cstheme="minorHAnsi"/>
          <w:b/>
          <w:bCs/>
          <w:u w:val="single"/>
        </w:rPr>
        <w:t>202</w:t>
      </w:r>
      <w:r w:rsidR="00B174A4" w:rsidRPr="00836D07">
        <w:rPr>
          <w:rFonts w:eastAsia="Arial-BoldMT" w:cstheme="minorHAnsi"/>
          <w:b/>
          <w:bCs/>
          <w:u w:val="single"/>
        </w:rPr>
        <w:t>3</w:t>
      </w:r>
    </w:p>
    <w:p w:rsidR="007C5171" w:rsidRPr="00836D07" w:rsidRDefault="00441453" w:rsidP="00836D07">
      <w:pPr>
        <w:autoSpaceDE w:val="0"/>
        <w:autoSpaceDN w:val="0"/>
        <w:adjustRightInd w:val="0"/>
        <w:spacing w:after="0" w:line="360" w:lineRule="auto"/>
        <w:jc w:val="center"/>
        <w:rPr>
          <w:rFonts w:eastAsia="Arial-BoldMT" w:cstheme="minorHAnsi"/>
          <w:b/>
          <w:bCs/>
          <w:u w:val="single"/>
        </w:rPr>
      </w:pPr>
      <w:proofErr w:type="gramStart"/>
      <w:r w:rsidRPr="00836D07">
        <w:rPr>
          <w:rFonts w:eastAsia="Arial-BoldMT" w:cstheme="minorHAnsi"/>
          <w:b/>
          <w:bCs/>
          <w:u w:val="single"/>
        </w:rPr>
        <w:t>até</w:t>
      </w:r>
      <w:proofErr w:type="gramEnd"/>
      <w:r w:rsidRPr="00836D07">
        <w:rPr>
          <w:rFonts w:eastAsia="Arial-BoldMT" w:cstheme="minorHAnsi"/>
          <w:b/>
          <w:bCs/>
          <w:u w:val="single"/>
        </w:rPr>
        <w:t xml:space="preserve"> </w:t>
      </w:r>
      <w:r w:rsidR="00836D07" w:rsidRPr="00836D07">
        <w:rPr>
          <w:rFonts w:eastAsia="ArialMT" w:cstheme="minorHAnsi"/>
          <w:b/>
          <w:color w:val="000000" w:themeColor="text1"/>
          <w:u w:val="single"/>
        </w:rPr>
        <w:t>0</w:t>
      </w:r>
      <w:r w:rsidR="00C91D41">
        <w:rPr>
          <w:rFonts w:eastAsia="ArialMT" w:cstheme="minorHAnsi"/>
          <w:b/>
          <w:color w:val="000000" w:themeColor="text1"/>
          <w:u w:val="single"/>
        </w:rPr>
        <w:t>7</w:t>
      </w:r>
      <w:r w:rsidR="00836D07" w:rsidRPr="00836D07">
        <w:rPr>
          <w:rFonts w:eastAsia="ArialMT" w:cstheme="minorHAnsi"/>
          <w:b/>
          <w:color w:val="000000" w:themeColor="text1"/>
          <w:u w:val="single"/>
        </w:rPr>
        <w:t xml:space="preserve"> de Março de 2027.</w:t>
      </w:r>
    </w:p>
    <w:p w:rsidR="002E3143" w:rsidRDefault="002E3143" w:rsidP="00D47060">
      <w:pPr>
        <w:autoSpaceDE w:val="0"/>
        <w:autoSpaceDN w:val="0"/>
        <w:adjustRightInd w:val="0"/>
        <w:spacing w:after="0" w:line="360" w:lineRule="auto"/>
        <w:jc w:val="right"/>
        <w:rPr>
          <w:rFonts w:eastAsia="Arial-BoldMT" w:cstheme="minorHAnsi"/>
          <w:b/>
          <w:bCs/>
        </w:rPr>
      </w:pPr>
    </w:p>
    <w:p w:rsidR="00441453" w:rsidRPr="00D47060" w:rsidRDefault="00441453" w:rsidP="00D47060">
      <w:pPr>
        <w:autoSpaceDE w:val="0"/>
        <w:autoSpaceDN w:val="0"/>
        <w:adjustRightInd w:val="0"/>
        <w:spacing w:after="0" w:line="360" w:lineRule="auto"/>
        <w:jc w:val="right"/>
        <w:rPr>
          <w:rFonts w:eastAsia="Arial-BoldMT" w:cstheme="minorHAnsi"/>
          <w:b/>
          <w:bCs/>
        </w:rPr>
      </w:pPr>
      <w:r w:rsidRPr="00D47060">
        <w:rPr>
          <w:rFonts w:eastAsia="Arial-BoldMT" w:cstheme="minorHAnsi"/>
          <w:b/>
          <w:bCs/>
        </w:rPr>
        <w:t xml:space="preserve">Gaurama, </w:t>
      </w:r>
      <w:r w:rsidR="002E3143">
        <w:rPr>
          <w:rFonts w:eastAsia="Arial-BoldMT" w:cstheme="minorHAnsi"/>
          <w:b/>
          <w:bCs/>
        </w:rPr>
        <w:t>0</w:t>
      </w:r>
      <w:r w:rsidR="00C91D41">
        <w:rPr>
          <w:rFonts w:eastAsia="Arial-BoldMT" w:cstheme="minorHAnsi"/>
          <w:b/>
          <w:bCs/>
        </w:rPr>
        <w:t>7</w:t>
      </w:r>
      <w:r w:rsidR="002E3143">
        <w:rPr>
          <w:rFonts w:eastAsia="Arial-BoldMT" w:cstheme="minorHAnsi"/>
          <w:b/>
          <w:bCs/>
        </w:rPr>
        <w:t xml:space="preserve"> de Março</w:t>
      </w:r>
      <w:r w:rsidR="00B174A4" w:rsidRPr="00D47060">
        <w:rPr>
          <w:rFonts w:eastAsia="Arial-BoldMT" w:cstheme="minorHAnsi"/>
          <w:b/>
          <w:bCs/>
        </w:rPr>
        <w:t xml:space="preserve"> de 2023.</w:t>
      </w:r>
    </w:p>
    <w:p w:rsidR="00305A7F" w:rsidRPr="00D47060" w:rsidRDefault="00305A7F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D47060" w:rsidRDefault="00870716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D47060" w:rsidRDefault="00870716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D47060" w:rsidRDefault="00870716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870716" w:rsidRPr="00D47060" w:rsidRDefault="005C7DE7" w:rsidP="00D47060">
      <w:pPr>
        <w:tabs>
          <w:tab w:val="left" w:pos="4714"/>
          <w:tab w:val="right" w:pos="8504"/>
        </w:tabs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  <w:r w:rsidRPr="00D47060">
        <w:rPr>
          <w:rFonts w:eastAsia="Arial-BoldMT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C661B" wp14:editId="2245BE73">
                <wp:simplePos x="0" y="0"/>
                <wp:positionH relativeFrom="column">
                  <wp:posOffset>1772285</wp:posOffset>
                </wp:positionH>
                <wp:positionV relativeFrom="paragraph">
                  <wp:posOffset>82550</wp:posOffset>
                </wp:positionV>
                <wp:extent cx="2596515" cy="84518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557" w:rsidRPr="003B6B80" w:rsidRDefault="00A43557" w:rsidP="003B6B80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43557" w:rsidRDefault="00A43557" w:rsidP="003B6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ANGELICA SACCOMORI</w:t>
                            </w:r>
                          </w:p>
                          <w:p w:rsidR="00A43557" w:rsidRDefault="00A43557" w:rsidP="003B6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LICENCIADORA AMBIENTAL</w:t>
                            </w:r>
                          </w:p>
                          <w:p w:rsidR="00A43557" w:rsidRPr="003B6B80" w:rsidRDefault="00A43557" w:rsidP="003B6B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CRBio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/RS 110311/03</w:t>
                            </w:r>
                            <w:r w:rsidR="00544DD0">
                              <w:rPr>
                                <w:b/>
                              </w:rPr>
                              <w:t>-</w:t>
                            </w:r>
                            <w:r w:rsidR="00316AFE"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C66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9.55pt;margin-top:6.5pt;width:204.4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mWgQIAAA8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" stroked="f">
                <v:textbox>
                  <w:txbxContent>
                    <w:p w:rsidR="00A43557" w:rsidRPr="003B6B80" w:rsidRDefault="00A43557" w:rsidP="003B6B80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A43557" w:rsidRDefault="00A43557" w:rsidP="003B6B8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ANGELICA SACCOMORI</w:t>
                      </w:r>
                    </w:p>
                    <w:p w:rsidR="00A43557" w:rsidRDefault="00A43557" w:rsidP="003B6B8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LICENCIADORA AMBIENTAL</w:t>
                      </w:r>
                    </w:p>
                    <w:p w:rsidR="00A43557" w:rsidRPr="003B6B80" w:rsidRDefault="00A43557" w:rsidP="003B6B80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CRBio</w:t>
                      </w:r>
                      <w:proofErr w:type="spellEnd"/>
                      <w:r>
                        <w:rPr>
                          <w:b/>
                        </w:rPr>
                        <w:t>/RS 110311/03</w:t>
                      </w:r>
                      <w:r w:rsidR="00544DD0">
                        <w:rPr>
                          <w:b/>
                        </w:rPr>
                        <w:t>-</w:t>
                      </w:r>
                      <w:r w:rsidR="00316AFE"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B6B80" w:rsidRPr="00D47060">
        <w:rPr>
          <w:rFonts w:eastAsia="Arial-BoldMT" w:cstheme="minorHAnsi"/>
          <w:b/>
          <w:bCs/>
        </w:rPr>
        <w:tab/>
      </w:r>
    </w:p>
    <w:p w:rsidR="003B6B80" w:rsidRPr="00D47060" w:rsidRDefault="003B6B80" w:rsidP="00D47060">
      <w:pPr>
        <w:tabs>
          <w:tab w:val="left" w:pos="4714"/>
          <w:tab w:val="right" w:pos="8504"/>
        </w:tabs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  <w:r w:rsidRPr="00D47060">
        <w:rPr>
          <w:rFonts w:eastAsia="Arial-BoldMT" w:cstheme="minorHAnsi"/>
          <w:b/>
          <w:bCs/>
        </w:rPr>
        <w:tab/>
      </w:r>
    </w:p>
    <w:p w:rsidR="003B6B80" w:rsidRPr="00D47060" w:rsidRDefault="003B6B80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-BoldMT" w:cstheme="minorHAnsi"/>
          <w:b/>
          <w:bCs/>
        </w:rPr>
      </w:pPr>
    </w:p>
    <w:p w:rsidR="00441453" w:rsidRPr="00D47060" w:rsidRDefault="00441453" w:rsidP="00D47060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441453" w:rsidRPr="00D47060" w:rsidRDefault="00441453" w:rsidP="00D47060">
      <w:pPr>
        <w:pStyle w:val="SemEspaamento"/>
        <w:spacing w:line="360" w:lineRule="auto"/>
        <w:jc w:val="both"/>
        <w:rPr>
          <w:rFonts w:asciiTheme="minorHAnsi" w:hAnsiTheme="minorHAnsi" w:cstheme="minorHAnsi"/>
          <w:b/>
        </w:rPr>
      </w:pPr>
    </w:p>
    <w:sectPr w:rsidR="00441453" w:rsidRPr="00D47060" w:rsidSect="00283130">
      <w:headerReference w:type="default" r:id="rId8"/>
      <w:footerReference w:type="default" r:id="rId9"/>
      <w:pgSz w:w="11906" w:h="16838"/>
      <w:pgMar w:top="1134" w:right="964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89F" w:rsidRDefault="00F8489F" w:rsidP="009C12B4">
      <w:pPr>
        <w:spacing w:after="0" w:line="240" w:lineRule="auto"/>
      </w:pPr>
      <w:r>
        <w:separator/>
      </w:r>
    </w:p>
  </w:endnote>
  <w:endnote w:type="continuationSeparator" w:id="0">
    <w:p w:rsidR="00F8489F" w:rsidRDefault="00F8489F" w:rsidP="009C1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Italic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557" w:rsidRPr="00AC2F37" w:rsidRDefault="00A43557" w:rsidP="009C12B4">
    <w:pPr>
      <w:pStyle w:val="Rodap"/>
      <w:jc w:val="center"/>
      <w:rPr>
        <w:rFonts w:ascii="Arial" w:hAnsi="Arial" w:cs="Arial"/>
        <w:b/>
        <w:sz w:val="12"/>
        <w:szCs w:val="12"/>
      </w:rPr>
    </w:pPr>
    <w:r w:rsidRPr="00AC2F37">
      <w:rPr>
        <w:rFonts w:ascii="Arial" w:hAnsi="Arial" w:cs="Arial"/>
        <w:b/>
        <w:sz w:val="12"/>
        <w:szCs w:val="12"/>
      </w:rPr>
      <w:t>PREFEITURA MUNICIPAL DE GAURAMA – RS</w:t>
    </w:r>
  </w:p>
  <w:p w:rsidR="00A43557" w:rsidRPr="00AC2F37" w:rsidRDefault="00A43557" w:rsidP="009C12B4">
    <w:pPr>
      <w:pStyle w:val="Rodap"/>
      <w:jc w:val="center"/>
      <w:rPr>
        <w:rFonts w:ascii="Arial" w:hAnsi="Arial" w:cs="Arial"/>
        <w:sz w:val="12"/>
        <w:szCs w:val="12"/>
      </w:rPr>
    </w:pPr>
    <w:r w:rsidRPr="00AC2F37">
      <w:rPr>
        <w:rFonts w:ascii="Arial" w:hAnsi="Arial" w:cs="Arial"/>
        <w:sz w:val="12"/>
        <w:szCs w:val="12"/>
      </w:rPr>
      <w:t xml:space="preserve">CNPJ nº 87.613.428/0001-98 – Rua João </w:t>
    </w:r>
    <w:proofErr w:type="spellStart"/>
    <w:r w:rsidRPr="00AC2F37">
      <w:rPr>
        <w:rFonts w:ascii="Arial" w:hAnsi="Arial" w:cs="Arial"/>
        <w:sz w:val="12"/>
        <w:szCs w:val="12"/>
      </w:rPr>
      <w:t>Amandio</w:t>
    </w:r>
    <w:proofErr w:type="spellEnd"/>
    <w:r w:rsidRPr="00AC2F37">
      <w:rPr>
        <w:rFonts w:ascii="Arial" w:hAnsi="Arial" w:cs="Arial"/>
        <w:sz w:val="12"/>
        <w:szCs w:val="12"/>
      </w:rPr>
      <w:t xml:space="preserve"> </w:t>
    </w:r>
    <w:proofErr w:type="spellStart"/>
    <w:r w:rsidRPr="00AC2F37">
      <w:rPr>
        <w:rFonts w:ascii="Arial" w:hAnsi="Arial" w:cs="Arial"/>
        <w:sz w:val="12"/>
        <w:szCs w:val="12"/>
      </w:rPr>
      <w:t>Sperb</w:t>
    </w:r>
    <w:proofErr w:type="spellEnd"/>
    <w:r w:rsidRPr="00AC2F37">
      <w:rPr>
        <w:rFonts w:ascii="Arial" w:hAnsi="Arial" w:cs="Arial"/>
        <w:sz w:val="12"/>
        <w:szCs w:val="12"/>
      </w:rPr>
      <w:t>, nº 338 – Centro – CEP: 99.830-000</w:t>
    </w:r>
  </w:p>
  <w:p w:rsidR="00A43557" w:rsidRDefault="00A43557" w:rsidP="009C12B4">
    <w:pPr>
      <w:pStyle w:val="Rodap"/>
      <w:jc w:val="center"/>
    </w:pPr>
    <w:r w:rsidRPr="00AC2F37">
      <w:rPr>
        <w:rFonts w:ascii="Arial" w:hAnsi="Arial" w:cs="Arial"/>
        <w:sz w:val="12"/>
        <w:szCs w:val="12"/>
      </w:rPr>
      <w:t>Fone: (54) 3391-1200 – Fax: (54) 3391-1203 – www.gaurama.rs.gov.br</w:t>
    </w:r>
  </w:p>
  <w:p w:rsidR="00A43557" w:rsidRPr="00BC0075" w:rsidRDefault="00A43557" w:rsidP="009C12B4">
    <w:pPr>
      <w:pStyle w:val="Rodap"/>
    </w:pPr>
  </w:p>
  <w:p w:rsidR="00A43557" w:rsidRDefault="00A4355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89F" w:rsidRDefault="00F8489F" w:rsidP="009C12B4">
      <w:pPr>
        <w:spacing w:after="0" w:line="240" w:lineRule="auto"/>
      </w:pPr>
      <w:r>
        <w:separator/>
      </w:r>
    </w:p>
  </w:footnote>
  <w:footnote w:type="continuationSeparator" w:id="0">
    <w:p w:rsidR="00F8489F" w:rsidRDefault="00F8489F" w:rsidP="009C1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557" w:rsidRPr="00683C28" w:rsidRDefault="00A43557" w:rsidP="009C12B4">
    <w:pPr>
      <w:ind w:left="567"/>
      <w:jc w:val="center"/>
      <w:rPr>
        <w:rFonts w:ascii="Arial" w:hAnsi="Arial" w:cs="Arial"/>
        <w:b/>
        <w:u w:val="single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179705</wp:posOffset>
          </wp:positionH>
          <wp:positionV relativeFrom="paragraph">
            <wp:posOffset>-111760</wp:posOffset>
          </wp:positionV>
          <wp:extent cx="813435" cy="914400"/>
          <wp:effectExtent l="19050" t="0" r="571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</w:rPr>
      <w:t xml:space="preserve">E S T A D O D O R I O G R A N D E D O </w:t>
    </w:r>
    <w:r w:rsidRPr="00683C28">
      <w:rPr>
        <w:rFonts w:ascii="Arial" w:hAnsi="Arial" w:cs="Arial"/>
      </w:rPr>
      <w:t>S U L</w:t>
    </w:r>
  </w:p>
  <w:p w:rsidR="00A43557" w:rsidRPr="00683C28" w:rsidRDefault="00A43557" w:rsidP="009C12B4">
    <w:pPr>
      <w:pStyle w:val="Legenda"/>
      <w:ind w:left="567"/>
      <w:rPr>
        <w:rFonts w:ascii="Arial" w:hAnsi="Arial" w:cs="Arial"/>
        <w:bCs w:val="0"/>
        <w:sz w:val="24"/>
        <w:szCs w:val="24"/>
        <w:vertAlign w:val="baseline"/>
      </w:rPr>
    </w:pPr>
    <w:r w:rsidRPr="00683C28">
      <w:rPr>
        <w:rFonts w:ascii="Arial" w:hAnsi="Arial" w:cs="Arial"/>
        <w:bCs w:val="0"/>
        <w:sz w:val="24"/>
        <w:szCs w:val="24"/>
        <w:vertAlign w:val="baseline"/>
      </w:rPr>
      <w:t>MUNICÍPIO DE GAURAMA</w:t>
    </w:r>
  </w:p>
  <w:p w:rsidR="00A43557" w:rsidRPr="00683C28" w:rsidRDefault="00A43557" w:rsidP="009C12B4">
    <w:pPr>
      <w:tabs>
        <w:tab w:val="left" w:pos="1260"/>
        <w:tab w:val="center" w:pos="4535"/>
      </w:tabs>
      <w:ind w:left="567"/>
      <w:jc w:val="center"/>
      <w:rPr>
        <w:rFonts w:ascii="Arial" w:hAnsi="Arial" w:cs="Arial"/>
      </w:rPr>
    </w:pPr>
    <w:r w:rsidRPr="00683C28">
      <w:rPr>
        <w:rFonts w:ascii="Arial" w:hAnsi="Arial" w:cs="Arial"/>
        <w:b/>
      </w:rPr>
      <w:t>PODER EXECUTIVO</w:t>
    </w:r>
  </w:p>
  <w:p w:rsidR="00A43557" w:rsidRDefault="00A4355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060C4"/>
    <w:multiLevelType w:val="hybridMultilevel"/>
    <w:tmpl w:val="14EE74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11830"/>
    <w:multiLevelType w:val="hybridMultilevel"/>
    <w:tmpl w:val="2F38D2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F590F"/>
    <w:multiLevelType w:val="hybridMultilevel"/>
    <w:tmpl w:val="E4BA51EA"/>
    <w:lvl w:ilvl="0" w:tplc="27F08982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33031"/>
    <w:multiLevelType w:val="hybridMultilevel"/>
    <w:tmpl w:val="C106A010"/>
    <w:lvl w:ilvl="0" w:tplc="3B523FB0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C4C13"/>
    <w:multiLevelType w:val="hybridMultilevel"/>
    <w:tmpl w:val="0EFA0264"/>
    <w:lvl w:ilvl="0" w:tplc="F1C4A2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02CF1"/>
    <w:multiLevelType w:val="hybridMultilevel"/>
    <w:tmpl w:val="FFFC0FE2"/>
    <w:lvl w:ilvl="0" w:tplc="5BA41F10">
      <w:start w:val="1"/>
      <w:numFmt w:val="upperRoman"/>
      <w:lvlText w:val="%1-"/>
      <w:lvlJc w:val="left"/>
      <w:pPr>
        <w:ind w:left="1080" w:hanging="720"/>
      </w:pPr>
      <w:rPr>
        <w:rFonts w:asciiTheme="minorHAnsi" w:hAnsiTheme="minorHAnsi" w:cstheme="minorHAns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B18F1"/>
    <w:multiLevelType w:val="hybridMultilevel"/>
    <w:tmpl w:val="758AB732"/>
    <w:lvl w:ilvl="0" w:tplc="743ECA1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93617"/>
    <w:multiLevelType w:val="hybridMultilevel"/>
    <w:tmpl w:val="9AECCAAC"/>
    <w:lvl w:ilvl="0" w:tplc="BBB82BDA">
      <w:start w:val="1"/>
      <w:numFmt w:val="upperRoman"/>
      <w:lvlText w:val="%1-"/>
      <w:lvlJc w:val="left"/>
      <w:pPr>
        <w:ind w:left="1080" w:hanging="720"/>
      </w:pPr>
      <w:rPr>
        <w:rFonts w:asciiTheme="minorHAnsi" w:hAnsiTheme="minorHAnsi" w:cs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861F5"/>
    <w:multiLevelType w:val="hybridMultilevel"/>
    <w:tmpl w:val="67F45E3A"/>
    <w:lvl w:ilvl="0" w:tplc="D1AC2DE0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6646C"/>
    <w:multiLevelType w:val="multilevel"/>
    <w:tmpl w:val="7A3CE8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28F4509"/>
    <w:multiLevelType w:val="hybridMultilevel"/>
    <w:tmpl w:val="08981A5A"/>
    <w:lvl w:ilvl="0" w:tplc="7CECCF02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A70C9"/>
    <w:multiLevelType w:val="hybridMultilevel"/>
    <w:tmpl w:val="4DE8552C"/>
    <w:lvl w:ilvl="0" w:tplc="11FA2AFC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9D7834"/>
    <w:multiLevelType w:val="hybridMultilevel"/>
    <w:tmpl w:val="AD38AC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FF36BA"/>
    <w:multiLevelType w:val="hybridMultilevel"/>
    <w:tmpl w:val="A90A6D80"/>
    <w:lvl w:ilvl="0" w:tplc="2A72A04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DF79FB"/>
    <w:multiLevelType w:val="hybridMultilevel"/>
    <w:tmpl w:val="A9CC6E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5068B8"/>
    <w:multiLevelType w:val="hybridMultilevel"/>
    <w:tmpl w:val="411A12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5B2D4A"/>
    <w:multiLevelType w:val="hybridMultilevel"/>
    <w:tmpl w:val="BC14C632"/>
    <w:lvl w:ilvl="0" w:tplc="C6EA884E">
      <w:start w:val="1"/>
      <w:numFmt w:val="upperRoman"/>
      <w:lvlText w:val="%1-"/>
      <w:lvlJc w:val="left"/>
      <w:pPr>
        <w:ind w:left="1080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26269"/>
    <w:multiLevelType w:val="hybridMultilevel"/>
    <w:tmpl w:val="37FAE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4E74C7"/>
    <w:multiLevelType w:val="hybridMultilevel"/>
    <w:tmpl w:val="261A3E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B6FC5"/>
    <w:multiLevelType w:val="hybridMultilevel"/>
    <w:tmpl w:val="BFD03D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9"/>
  </w:num>
  <w:num w:numId="4">
    <w:abstractNumId w:val="6"/>
  </w:num>
  <w:num w:numId="5">
    <w:abstractNumId w:val="0"/>
  </w:num>
  <w:num w:numId="6">
    <w:abstractNumId w:val="14"/>
  </w:num>
  <w:num w:numId="7">
    <w:abstractNumId w:val="9"/>
  </w:num>
  <w:num w:numId="8">
    <w:abstractNumId w:val="16"/>
  </w:num>
  <w:num w:numId="9">
    <w:abstractNumId w:val="18"/>
  </w:num>
  <w:num w:numId="10">
    <w:abstractNumId w:val="12"/>
  </w:num>
  <w:num w:numId="11">
    <w:abstractNumId w:val="11"/>
  </w:num>
  <w:num w:numId="12">
    <w:abstractNumId w:val="8"/>
  </w:num>
  <w:num w:numId="13">
    <w:abstractNumId w:val="2"/>
  </w:num>
  <w:num w:numId="14">
    <w:abstractNumId w:val="7"/>
  </w:num>
  <w:num w:numId="15">
    <w:abstractNumId w:val="3"/>
  </w:num>
  <w:num w:numId="16">
    <w:abstractNumId w:val="10"/>
  </w:num>
  <w:num w:numId="17">
    <w:abstractNumId w:val="13"/>
  </w:num>
  <w:num w:numId="18">
    <w:abstractNumId w:val="17"/>
  </w:num>
  <w:num w:numId="19">
    <w:abstractNumId w:val="15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E5"/>
    <w:rsid w:val="000535C6"/>
    <w:rsid w:val="000550D3"/>
    <w:rsid w:val="00057800"/>
    <w:rsid w:val="000A03E0"/>
    <w:rsid w:val="000B3D3E"/>
    <w:rsid w:val="0011050D"/>
    <w:rsid w:val="00143963"/>
    <w:rsid w:val="00167D99"/>
    <w:rsid w:val="0017415D"/>
    <w:rsid w:val="001B2CD5"/>
    <w:rsid w:val="001F67B5"/>
    <w:rsid w:val="00236A89"/>
    <w:rsid w:val="00261328"/>
    <w:rsid w:val="002614C4"/>
    <w:rsid w:val="00283130"/>
    <w:rsid w:val="00297CD0"/>
    <w:rsid w:val="002C39E5"/>
    <w:rsid w:val="002D5497"/>
    <w:rsid w:val="002E3143"/>
    <w:rsid w:val="00305A7F"/>
    <w:rsid w:val="00311627"/>
    <w:rsid w:val="00316AFE"/>
    <w:rsid w:val="00355118"/>
    <w:rsid w:val="003718E8"/>
    <w:rsid w:val="003877C4"/>
    <w:rsid w:val="00397D96"/>
    <w:rsid w:val="003A4CAF"/>
    <w:rsid w:val="003A59EE"/>
    <w:rsid w:val="003A6186"/>
    <w:rsid w:val="003B07A6"/>
    <w:rsid w:val="003B6B80"/>
    <w:rsid w:val="00405DDC"/>
    <w:rsid w:val="00427CB2"/>
    <w:rsid w:val="00434EED"/>
    <w:rsid w:val="00441453"/>
    <w:rsid w:val="00476558"/>
    <w:rsid w:val="0048672B"/>
    <w:rsid w:val="004C2BA2"/>
    <w:rsid w:val="004C3A06"/>
    <w:rsid w:val="004E43FC"/>
    <w:rsid w:val="004F4A3F"/>
    <w:rsid w:val="00504417"/>
    <w:rsid w:val="00510C04"/>
    <w:rsid w:val="005157A4"/>
    <w:rsid w:val="00544DD0"/>
    <w:rsid w:val="005475A7"/>
    <w:rsid w:val="005B6419"/>
    <w:rsid w:val="005C7DE7"/>
    <w:rsid w:val="005F60C0"/>
    <w:rsid w:val="0063108C"/>
    <w:rsid w:val="006576CC"/>
    <w:rsid w:val="00666E22"/>
    <w:rsid w:val="00684F8C"/>
    <w:rsid w:val="00723065"/>
    <w:rsid w:val="00741828"/>
    <w:rsid w:val="00755DFD"/>
    <w:rsid w:val="007608E9"/>
    <w:rsid w:val="0077054E"/>
    <w:rsid w:val="00774F6E"/>
    <w:rsid w:val="00783EA6"/>
    <w:rsid w:val="00785690"/>
    <w:rsid w:val="007C5171"/>
    <w:rsid w:val="007D7980"/>
    <w:rsid w:val="00811AF1"/>
    <w:rsid w:val="00836D07"/>
    <w:rsid w:val="00851CA1"/>
    <w:rsid w:val="008573E4"/>
    <w:rsid w:val="00870716"/>
    <w:rsid w:val="00871926"/>
    <w:rsid w:val="00882F71"/>
    <w:rsid w:val="00894570"/>
    <w:rsid w:val="008B6524"/>
    <w:rsid w:val="008E6906"/>
    <w:rsid w:val="00902DC3"/>
    <w:rsid w:val="00956254"/>
    <w:rsid w:val="00972F7B"/>
    <w:rsid w:val="009772BD"/>
    <w:rsid w:val="009779C4"/>
    <w:rsid w:val="009A1984"/>
    <w:rsid w:val="009C12B4"/>
    <w:rsid w:val="00A07EB5"/>
    <w:rsid w:val="00A2249E"/>
    <w:rsid w:val="00A43557"/>
    <w:rsid w:val="00A45B68"/>
    <w:rsid w:val="00A81617"/>
    <w:rsid w:val="00A923B7"/>
    <w:rsid w:val="00A97468"/>
    <w:rsid w:val="00AB5801"/>
    <w:rsid w:val="00B11A33"/>
    <w:rsid w:val="00B174A4"/>
    <w:rsid w:val="00B27FF0"/>
    <w:rsid w:val="00B47905"/>
    <w:rsid w:val="00B61AE3"/>
    <w:rsid w:val="00B95548"/>
    <w:rsid w:val="00B96C3A"/>
    <w:rsid w:val="00BB1B56"/>
    <w:rsid w:val="00BF13F4"/>
    <w:rsid w:val="00C11026"/>
    <w:rsid w:val="00C50F82"/>
    <w:rsid w:val="00C756F1"/>
    <w:rsid w:val="00C809FD"/>
    <w:rsid w:val="00C82425"/>
    <w:rsid w:val="00C91D41"/>
    <w:rsid w:val="00C967DC"/>
    <w:rsid w:val="00CA2B4B"/>
    <w:rsid w:val="00CA43ED"/>
    <w:rsid w:val="00CC5345"/>
    <w:rsid w:val="00CC77FB"/>
    <w:rsid w:val="00CD46D7"/>
    <w:rsid w:val="00CE2C1E"/>
    <w:rsid w:val="00CE50C3"/>
    <w:rsid w:val="00CF0AAC"/>
    <w:rsid w:val="00D47060"/>
    <w:rsid w:val="00D71299"/>
    <w:rsid w:val="00D71A0B"/>
    <w:rsid w:val="00D90CDA"/>
    <w:rsid w:val="00D94852"/>
    <w:rsid w:val="00DB3EDF"/>
    <w:rsid w:val="00DB468A"/>
    <w:rsid w:val="00DB7446"/>
    <w:rsid w:val="00DD3DF7"/>
    <w:rsid w:val="00DE7882"/>
    <w:rsid w:val="00E15042"/>
    <w:rsid w:val="00E800BF"/>
    <w:rsid w:val="00EB0F56"/>
    <w:rsid w:val="00EC3B3C"/>
    <w:rsid w:val="00EF6A33"/>
    <w:rsid w:val="00F0741A"/>
    <w:rsid w:val="00F45749"/>
    <w:rsid w:val="00F47666"/>
    <w:rsid w:val="00F53BE4"/>
    <w:rsid w:val="00F5415B"/>
    <w:rsid w:val="00F614C8"/>
    <w:rsid w:val="00F67E58"/>
    <w:rsid w:val="00F8179D"/>
    <w:rsid w:val="00F81B76"/>
    <w:rsid w:val="00F8489F"/>
    <w:rsid w:val="00FB3A0F"/>
    <w:rsid w:val="00FC18CE"/>
    <w:rsid w:val="00FC288D"/>
    <w:rsid w:val="00FD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37BB0-97B5-4618-9F31-DE1C25CF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9C12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C12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C12B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C12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2B4"/>
  </w:style>
  <w:style w:type="paragraph" w:styleId="Rodap">
    <w:name w:val="footer"/>
    <w:basedOn w:val="Normal"/>
    <w:link w:val="RodapChar"/>
    <w:unhideWhenUsed/>
    <w:rsid w:val="009C12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C12B4"/>
  </w:style>
  <w:style w:type="paragraph" w:styleId="Legenda">
    <w:name w:val="caption"/>
    <w:basedOn w:val="Normal"/>
    <w:next w:val="Normal"/>
    <w:qFormat/>
    <w:rsid w:val="009C12B4"/>
    <w:pPr>
      <w:spacing w:after="0" w:line="240" w:lineRule="auto"/>
      <w:jc w:val="center"/>
    </w:pPr>
    <w:rPr>
      <w:rFonts w:ascii="Courier New" w:eastAsia="Times New Roman" w:hAnsi="Courier New" w:cs="Courier New"/>
      <w:b/>
      <w:bCs/>
      <w:sz w:val="56"/>
      <w:szCs w:val="20"/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6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6E13B-ACB0-4DDA-97BC-B81F2F1F0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1918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pmg003</dc:creator>
  <cp:lastModifiedBy>User</cp:lastModifiedBy>
  <cp:revision>3</cp:revision>
  <cp:lastPrinted>2023-01-19T17:21:00Z</cp:lastPrinted>
  <dcterms:created xsi:type="dcterms:W3CDTF">2023-03-06T12:58:00Z</dcterms:created>
  <dcterms:modified xsi:type="dcterms:W3CDTF">2023-03-07T13:32:00Z</dcterms:modified>
</cp:coreProperties>
</file>